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读</w:t>
      </w:r>
      <w:bookmarkStart w:id="0" w:name="_GoBack"/>
      <w:bookmarkEnd w:id="0"/>
      <w:r>
        <w:rPr>
          <w:rFonts w:hint="eastAsia"/>
          <w:lang w:eastAsia="zh-CN"/>
        </w:rPr>
        <w:t>《苏东坡传》有感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说起苏东坡恐怕鲜少有人不知其名，餐桌上一盘热气腾腾的“东坡肉”，偶然吟哦出口的“但愿人长久，千里共婵娟”，抑或是烟柳笼纱间的苏堤春晓，出现在各级课本里的诗词文章</w:t>
      </w:r>
      <w:r>
        <w:rPr>
          <w:rFonts w:hint="eastAsia"/>
          <w:lang w:val="en-US" w:eastAsia="zh-CN"/>
        </w:rPr>
        <w:t>......这位北宋著名文学家从未离我们远去。但苏东坡仅仅是一个爱好略广泛的文学家吗？林语堂先生按照苏东坡生平顺序所著的《苏东坡传》领着我跨越时空与他一会。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东坡是一个秉性难改的乐天派，是悲天悯人的到的家，是黎民百姓的好朋友，是散文作家，是新派的画家，是伟大的书法家，是酿酒的实验者，是工程师，是假道学的反对派，是瑜伽术的修炼者，是佛教徒，是士大夫，是饮酒成癖者，是慈悲心肠的法官，是政治上的坚持己见者，是月下的漫步人，是诗人，是天性诙谐爱开玩笑的人。可是无论列举多少，都不足以勾绘出苏东坡的全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东坡纯粹、正直，他仕途多舛也正因如此。有人调侃《苏东坡传》又名《一路向南》，他的人生轨迹确实是一路被贬。他出仕时，正赶上王安石变法。他有自己的独立见解和独立人格，不完全赞同王安石的观点，站在保守派司马光一边。他因此不被变法派赏识，被贬到外地做官。数年后，变法派失败，司马光派执政。按说苏轼得以翻身了，可是他又不赞同司马光全盘否定王安石的新法。于是他又得不到司马光派的赏识，不曾飞黄腾达。再数年，司马光派失势，苏轼却被认定为司马光派，又被贬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东坡旷达、豪迈，幸好他生在宋朝，重文之风保住了他的性命。多次贬谪反而给他提供了游历机会。他因乌台诗案被贬至黄州，于是有了“长江绕郭知鱼美，好竹连山觉笋香”；贬至密州，他便洋洋洒洒写下了“鬓微霜，又何妨”；即使到了偏僻的海南岛，他还是不忘美食，“日啖荔枝三百颗，不辞长作岭南人”。面对境遇，他自嘲：“问汝平生功业，黄州、密州、儋州。”不愧是苏东坡啊！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生缘何不快乐、只因未读苏东坡！他的文采、他的正直、他的豁达影响着无数人。读了《苏东坡传》，我对他的了解更进了一步，无论是“应似飞鸿踏雪泥”的苏轼，还是“何妨吟啸且徐行”的苏轼，都深深吸引着读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1759"/>
    <w:rsid w:val="11C4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2020-07-23T16:39:00Z</dcterms:created>
  <dc:creator>江停</dc:creator>
  <cp:lastModifiedBy>江停</cp:lastModifiedBy>
  <dcterms:modified xsi:type="dcterms:W3CDTF">2020-07-23T17:05:01Z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