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趁永远以前</w:t>
      </w:r>
    </w:p>
    <w:p>
      <w:pPr>
        <w:spacing w:line="360" w:lineRule="auto"/>
        <w:ind w:firstLine="560" w:firstLineChars="20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——《我们仨》读后有感</w:t>
      </w:r>
    </w:p>
    <w:p>
      <w:pPr>
        <w:spacing w:line="360" w:lineRule="auto"/>
        <w:ind w:firstLine="562" w:firstLineChars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擎云六班  陈喆然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《我们仨》是由一人书写的三个人的回忆录。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高龄的老人在日复一日的生活中只能独自回忆，幸得一支笔，能叙写，能倾情，能展颜，能落泪。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都说人老了就像孩子，可杨绛无依无靠，只能故作坚强，写下曾经的家，在回忆当中汲取勇气，仿佛成长。先行的是她的“万里的长梦”，似真似幻的梦境漫长，在古驿道上行走客居，杨绛在一日日规律的探视、定时的梦游中感到还是不安，她在平淡中也逐渐焦虑。驿道的规则让她每日只能稍许陪伴丈夫，必须正常地独立生活，让她的心受着折磨却让身体受着照顾，最后钱先生的船漂走，钱瑗也消失，梦就醒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她知道的，“他现在故意慢慢儿走，让我一程一程送”，钱先生和女儿像她的保护伞，她倒像家中老小，父女俩为母亲造了个梦，警告她，规矩她，不准乱跑，要按时吃睡，不让她知道过多病情，不叫她直看着他们衰弱，只给她一些黄昏前的陪伴。杨绛先生说她不知这样的漫长离别是愈痛苦或愈轻松，她只是越来越怕。但得益于此，她能够带着这莫大之痛独立生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写过这样一个悲伤的梦，先生反倒忆起了甜，说是“甜”，都是平淡的生活，从两人到三人，从游学到教学，被批斗、上山下乡，有些困顿灾难她不说，她只知这朴素单纯的三口之家，相聚相守在一起，“稍有一点快乐，也会变得非常快乐”。所以有家时“困难就不复困难”，而暮年和平安定，却也“老病相催，到了生命的尽头”，无了生离却也到了最为痛苦的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“世间好物不坚牢，彩云易散琉璃脆。”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这是一位老人给孩子们的启示和警醒。经历家人离散前，每个人都还是个孩子。杨绛先生在每个读者心中种下貌似恶毒却饱含善意的“血色眼睛”，随心脏的鼓动半睁，让我们要珍惜再珍惜，美好快乐中还不带忧虑哀伤的亲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“人间没有永远。”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DBC5"/>
    <w:rsid w:val="038001C6"/>
    <w:rsid w:val="5FFFF1DA"/>
    <w:rsid w:val="7E5ED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2020-07-16T23:20:00Z</dcterms:created>
  <dc:creator>chenzheran</dc:creator>
  <cp:lastModifiedBy>林文淵</cp:lastModifiedBy>
  <dcterms:modified xsi:type="dcterms:W3CDTF">2020-07-18T01:10:22Z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