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乱世中温柔而安定的灵魂</w:t>
      </w:r>
    </w:p>
    <w:p>
      <w:pPr>
        <w:spacing w:line="360" w:lineRule="auto"/>
        <w:ind w:left="126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------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杨绛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《我们仨》有感</w:t>
      </w:r>
    </w:p>
    <w:p>
      <w:pPr>
        <w:spacing w:line="360" w:lineRule="auto"/>
        <w:ind w:left="1260" w:firstLine="2520" w:firstLineChars="9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高一</w:t>
      </w:r>
      <w:r>
        <w:rPr>
          <w:rFonts w:hint="eastAsia" w:ascii="仿宋" w:hAnsi="仿宋" w:eastAsia="仿宋" w:cs="仿宋"/>
          <w:sz w:val="28"/>
          <w:szCs w:val="28"/>
        </w:rPr>
        <w:t>（14）班  侯沐儒</w:t>
      </w:r>
    </w:p>
    <w:p>
      <w:pPr>
        <w:spacing w:line="360" w:lineRule="auto"/>
        <w:ind w:firstLine="482" w:firstLineChars="20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《我们仨》这本书更偏向于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叙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事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类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的散文集。以平实自然的语言记录了杨绛先生自留学生涯至亲人离世的后半生。书中既有个人生活中的趣事奇闻，也有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</w:rPr>
        <w:t>历史大背景下的艰难不易。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这本书初读只觉得文字温柔可爱，作者的生活顺心顺意，遇难事也是乐多苦少。但当细细去读，认真校对，才发现字后满满的辛酸不易。历史大背景下的颠沛流离，与亲人聚少离多、工作不顺、经济困难等等。我才从自己描绘的梦中惊觉，她也不过是乱世中的一名普通女子，经受着和绝大多数人一样的苦楚。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“人世间不会有小说或童话故事那样的结局：从此，他们永远快快活活地一起过日子。人间没有单纯的快乐。快乐总夹着烦恼和忧虑。人间也没有永远。我们一生坎坷，暮年才有了一个可以安顿的居处。但老病相催，我们在人生道路上已走到了尽头了。”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杨绛先生将这段话写在了书末，透过它我有幸瞥见了她温柔平和的灵魂。就是这样一个灵魂耐住了艰难，挨过了痛苦，在这个动荡的年代温柔地活着。她的心中有一片沃土来安放她的灵魂，保护她的精神世界。尽管外界的环境动荡不安、艰难异常，她的灵魂却可以安然的游荡在心中桃源里，不受伤不受玷污不受摧残。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杨先生心中的沃土是什么呢？我细细的翻看，终是揪出了答案所在。她心中的沃土便是那一捧对于读书的单纯的长久不变的热忱。书促成了她平和随遇而案的性格，也给了她安宁的精神世界和精神追求。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人生在世，不可避免有悲欢离合，有大起大落。但当你心中有一份稳定的热忱，有一个热望的事情，你的精神就会收到庇护，少了诸多琐碎的痛苦。</w:t>
      </w:r>
    </w:p>
    <w:p>
      <w:pPr>
        <w:spacing w:line="360" w:lineRule="auto"/>
        <w:ind w:firstLine="57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杨绛先生既有女子的温和、平静，也有男子的坚强、平淡开阔。默默地活在乱世之中，宠辱不惊，不悲不喜，用文字记录下灵魂深处的温柔和平和。难怪后人愿尊一名女子为先生，她的温柔坚强，开阔平淡实在是古今女子中少有。一句先生，以表心中对她的敬意。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05"/>
    <w:rsid w:val="002C7805"/>
    <w:rsid w:val="004D51E3"/>
    <w:rsid w:val="007A14B8"/>
    <w:rsid w:val="009B113D"/>
    <w:rsid w:val="00CF7D0E"/>
    <w:rsid w:val="1E5E1F74"/>
    <w:rsid w:val="29930DA8"/>
    <w:rsid w:val="3D244CB3"/>
    <w:rsid w:val="3D2C07B1"/>
    <w:rsid w:val="43915483"/>
    <w:rsid w:val="47275BBA"/>
    <w:rsid w:val="49F77AD7"/>
    <w:rsid w:val="65574000"/>
    <w:rsid w:val="7FE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30</TotalTime>
  <ScaleCrop>false</ScaleCrop>
  <LinksUpToDate>false</LinksUpToDate>
  <CharactersWithSpaces>784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2020-07-15T00:44:00Z</dcterms:created>
  <dc:creator>郑芳</dc:creator>
  <cp:lastModifiedBy>默原奇声</cp:lastModifiedBy>
  <dcterms:modified xsi:type="dcterms:W3CDTF">2020-07-16T00:35:59Z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