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诫承家风精神 清正华夏魂魄</w:t>
      </w:r>
    </w:p>
    <w:p>
      <w:pPr>
        <w:jc w:val="center"/>
      </w:pPr>
      <w:r>
        <w:rPr>
          <w:rFonts w:hint="eastAsia"/>
        </w:rPr>
        <w:t>高三</w:t>
      </w:r>
      <w:r>
        <w:rPr>
          <w:rFonts w:hint="eastAsia"/>
          <w:lang w:eastAsia="zh-CN"/>
        </w:rPr>
        <w:t>（</w:t>
      </w:r>
      <w:r>
        <w:rPr>
          <w:rFonts w:hint="eastAsia"/>
          <w:lang w:val="en-US" w:eastAsia="zh-CN"/>
        </w:rPr>
        <w:t>1</w:t>
      </w:r>
      <w:bookmarkStart w:id="0" w:name="_GoBack"/>
      <w:bookmarkEnd w:id="0"/>
      <w:r>
        <w:rPr>
          <w:rFonts w:hint="eastAsia"/>
          <w:lang w:eastAsia="zh-CN"/>
        </w:rPr>
        <w:t>）</w:t>
      </w:r>
      <w:r>
        <w:rPr>
          <w:rFonts w:hint="eastAsia"/>
        </w:rPr>
        <w:t>班 林铭炫</w:t>
      </w:r>
    </w:p>
    <w:p/>
    <w:p>
      <w:pPr>
        <w:ind w:firstLine="420" w:firstLineChars="200"/>
        <w:rPr>
          <w:rFonts w:ascii="楷体" w:hAnsi="楷体" w:eastAsia="楷体"/>
        </w:rPr>
      </w:pPr>
      <w:r>
        <w:rPr>
          <w:rFonts w:hint="eastAsia" w:ascii="楷体" w:hAnsi="楷体" w:eastAsia="楷体"/>
        </w:rPr>
        <w:t>华夏文明，隽永绵长，香火不殆，家风远扬。家风家训，是涵养在中华儿女血脉中从集群团体到个人发展浑融一体的精神力量。薪火传承，精神文明鼎兴昌旺。有品性的中华儿女，当以优良家风家训为诫规自我的精神准则，在文明精神的代际传续中不忘家庭底蕴，以家风血脉与华夏魂魄之气脉相连共涌。</w:t>
      </w:r>
    </w:p>
    <w:p>
      <w:pPr>
        <w:ind w:firstLine="420" w:firstLineChars="200"/>
        <w:rPr>
          <w:rFonts w:ascii="楷体" w:hAnsi="楷体" w:eastAsia="楷体"/>
        </w:rPr>
      </w:pPr>
      <w:r>
        <w:rPr>
          <w:rFonts w:hint="eastAsia" w:ascii="楷体" w:hAnsi="楷体" w:eastAsia="楷体"/>
        </w:rPr>
        <w:t>寻源根本，家风家训是集群之维系，是家族之内蕴。“耕读传家，勤俭持家”“家勤则兴，人勤则健”家风家训，是建立在亲缘关系上的代际纽带，是奉行祖辈经验教训、劝诫子代奉行的为人准则。品读费孝通先生的《乡土中国》，我们窥探在乡土家族的维系发展中家庭文明建设之生生不息，更感家风家训在人口庞杂的家族中维系成员相守共助，积淀家族文化底蕴那历久弥新的动力。</w:t>
      </w:r>
    </w:p>
    <w:p>
      <w:pPr>
        <w:ind w:firstLine="420" w:firstLineChars="200"/>
        <w:rPr>
          <w:rFonts w:ascii="楷体" w:hAnsi="楷体" w:eastAsia="楷体"/>
        </w:rPr>
      </w:pPr>
      <w:r>
        <w:rPr>
          <w:rFonts w:hint="eastAsia" w:ascii="楷体" w:hAnsi="楷体" w:eastAsia="楷体"/>
        </w:rPr>
        <w:t>从代际群体放眼至个体小我，家风家训更是在家庭界域约束个人的准绳，树立个体为人处事之准则。“父母之爱子，则为之计深远。”长辈对晚辈的言传身教，在青年人稚初探索的成长历程中产生潜移默化的影响，更为他们的价值观塑造和为人处事抉择的人生方向奠定深厚基础。家风家训，使个人的精神境界丰润深蕴，更在自我的价值抉择中纠偏肃正，引流人生走向。常闻诸葛亮那《诫子书》中“淡泊明志，宁静致远”“非学无以广才，非志无以成学”，执切劝诫子辈广学静思，终使后人学有所成，孔明风骨有续。个体之功成名就，离不开家风家训的训诫教诲，家族之声名远扬，更需个人传承之风范深耕厚积，指引儿孙诚敬守正，行事为人。</w:t>
      </w:r>
    </w:p>
    <w:p>
      <w:pPr>
        <w:ind w:firstLine="420" w:firstLineChars="200"/>
        <w:rPr>
          <w:rFonts w:ascii="楷体" w:hAnsi="楷体" w:eastAsia="楷体"/>
        </w:rPr>
      </w:pPr>
      <w:r>
        <w:rPr>
          <w:rFonts w:hint="eastAsia" w:ascii="楷体" w:hAnsi="楷体" w:eastAsia="楷体"/>
        </w:rPr>
        <w:t>立身风起云涌时代浪潮，家风家训作为精神向导，终兴社会清朗正风，熔铸家国血脉魂魄。从家族集体到个人小我，从为人处事到文明教化，家风家训对华夏儿女跨越历史今朝，代际传承的精神引导从未黯淡消沉。家风家训，是国家社会的道德力量，推动一代代有为有志的九州少年走出深宅巷门，以家风内蕴的精神涵养，塑造积淀深厚的泱泱大国风范。忆古，陆游家书“忧国忧民，常怀天下”之深沉阐告儿孙家国之思；闻今，歌声悠扬“家是最小国，国是千万家”华夏大国的文明深蕴温润沉积。国风弘扬应有栋梁少年筚路蓝缕、逐光远行，而优秀儿女的心灵家园与精神土壤之丰沃，更需他们传承在奔涌血脉中的昂扬深厚家风，厉行严行，守家风精神品格，筑家国文明气脉绵长。</w:t>
      </w:r>
    </w:p>
    <w:p>
      <w:pPr>
        <w:ind w:firstLine="420" w:firstLineChars="200"/>
        <w:rPr>
          <w:rFonts w:ascii="楷体" w:hAnsi="楷体" w:eastAsia="楷体"/>
        </w:rPr>
      </w:pPr>
      <w:r>
        <w:rPr>
          <w:rFonts w:hint="eastAsia" w:ascii="楷体" w:hAnsi="楷体" w:eastAsia="楷体"/>
        </w:rPr>
        <w:t>薪火相传，内蕴积淀，风貌昂扬。家风家训，是个人引路之光，家庭兴筑之基，家国澎湃之浪。家风文化，骄傲于精神血脉，鲜活于华夏儿女的民族担当。守正传承，“后浪”奉前人家风精神之深诫涵养，扬望族家国鲜活而历久弥新的文明魂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328B"/>
    <w:rsid w:val="00134A2A"/>
    <w:rsid w:val="006A51F0"/>
    <w:rsid w:val="006F1DC6"/>
    <w:rsid w:val="007B1C8A"/>
    <w:rsid w:val="0091559E"/>
    <w:rsid w:val="009F694B"/>
    <w:rsid w:val="00DD7DA5"/>
    <w:rsid w:val="00E8328B"/>
    <w:rsid w:val="00F45FEC"/>
    <w:rsid w:val="133E1860"/>
    <w:rsid w:val="17B165AE"/>
    <w:rsid w:val="230C3E15"/>
    <w:rsid w:val="54D5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Fclassroom</Company>
  <Pages>1</Pages>
  <Words>153</Words>
  <Characters>876</Characters>
  <Lines>7</Lines>
  <Paragraphs>2</Paragraphs>
  <TotalTime>10</TotalTime>
  <ScaleCrop>false</ScaleCrop>
  <LinksUpToDate>false</LinksUpToDate>
  <CharactersWithSpaces>1027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2021-11-29T03:56:00Z</dcterms:created>
  <dc:creator>微软用户</dc:creator>
  <cp:lastModifiedBy>小蓝</cp:lastModifiedBy>
  <dcterms:modified xsi:type="dcterms:W3CDTF">2021-12-09T01:16:52Z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0A20A384F3A64E13899F083E41C78B0C</vt:lpwstr>
  </property>
</Properties>
</file>