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8C" w:rsidRDefault="009561D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扬优良家风，传中华美德</w:t>
      </w:r>
    </w:p>
    <w:p w:rsidR="00D94196" w:rsidRPr="00D94196" w:rsidRDefault="00D941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高三</w:t>
      </w:r>
      <w:r>
        <w:rPr>
          <w:rFonts w:hint="eastAsia"/>
          <w:sz w:val="28"/>
          <w:szCs w:val="28"/>
        </w:rPr>
        <w:t>(16)</w:t>
      </w:r>
      <w:r w:rsidRPr="00D94196">
        <w:rPr>
          <w:rFonts w:hint="eastAsia"/>
        </w:rPr>
        <w:t xml:space="preserve"> </w:t>
      </w:r>
      <w:r w:rsidRPr="00D94196">
        <w:rPr>
          <w:rFonts w:hint="eastAsia"/>
          <w:sz w:val="28"/>
          <w:szCs w:val="28"/>
        </w:rPr>
        <w:t>陈新颖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英国诗人弥尔顿说：“心灵建造了天国，也建造了地狱。”家庭教育可以说是塑造人们精神面貌最重要的一环。而正确的家庭教育能帮助尚未形成正确价值观的少年区分“天国”和“地狱”。我认为，当今社会应“扬优良家风，传中华美德”。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何为“家风”？意为家庭或家族世代相传的风尚、生活作风，是给家中后人树立的价值准则。其中，“家训”便是“家风”的重要表达载体。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家训并不只是单薄的几句话，能够简单地一言以蔽之。究其根本，家训是先人从一代代生活中总结出来的精神品格，饱含了先人对后人的殷殷期盼和对家族繁荣兴盛的热切；家风是无言的教育，是一种润物细无声的力量，潜移默化地滋润着人们的心灵，塑造着人们的品格，引导后人不懈努力，传承良好家风。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良好家风有利于个人的进步。曾国藩训诫子侄，教授正道，最终子孙多有名望。良好家风也有利于社会进步。梁启超育有九子，个个成为行业领衔人物，为科技进步、社会发展提供强大助力。良好家风更有利于国家兴盛。“尊老爱幼、兄友弟恭、勤俭持家……”许多良好</w:t>
      </w:r>
      <w:r>
        <w:rPr>
          <w:rFonts w:hint="eastAsia"/>
          <w:sz w:val="24"/>
        </w:rPr>
        <w:t>家风正是中华美德的凝缩精华，它们融入中国人的血脉中，是支撑中华民族生生不息、薪火相传的重要精神力量。由此观之，发扬良好家风有所广益，应人人行之。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诚然，在当今社会中，“家风”已随着家庭成员的奔赴各地而逐渐模糊了。但如果在我们的小家中细细寻觅，我们从小被教导的“谁知盘中餐，粒粒皆辛苦”、课堂上大声朗诵的“慈母手中线，游子身上衣”、墙上挂着的书法作品“家和万事兴”都透露出了中华传统美德。它们在生活各处默默闪着金光，等待人们的拾取。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国家便应该发挥引导作用。通过发行相关电视节目、引导舆论氛围等方式使人们清晰地意识</w:t>
      </w:r>
      <w:r>
        <w:rPr>
          <w:rFonts w:hint="eastAsia"/>
          <w:sz w:val="24"/>
        </w:rPr>
        <w:t>到家风的真实存在和切实好处；社会也应该形成共识、当“发扬良好家风，传承传统美德”的热烈氛围笼罩在城市上方，人们便会不由自主地认可、加入，将千万个小家融为中华大家庭，家风淳朴，民风敦厚；而个人也应铭记家训，以德润心。</w:t>
      </w:r>
    </w:p>
    <w:p w:rsidR="00F4138C" w:rsidRDefault="009561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“敬教劝学，建国之大本；兴贤育才，为政之先务。”这也正是家风之意义所在。扬优良家风，传中华美德，当不负盛世，兴伟大中华。</w:t>
      </w:r>
      <w:bookmarkStart w:id="0" w:name="_GoBack"/>
      <w:bookmarkEnd w:id="0"/>
    </w:p>
    <w:sectPr w:rsidR="00F4138C" w:rsidSect="00F4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D6" w:rsidRDefault="009561D6" w:rsidP="00D94196">
      <w:r>
        <w:separator/>
      </w:r>
    </w:p>
  </w:endnote>
  <w:endnote w:type="continuationSeparator" w:id="0">
    <w:p w:rsidR="009561D6" w:rsidRDefault="009561D6" w:rsidP="00D9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D6" w:rsidRDefault="009561D6" w:rsidP="00D94196">
      <w:r>
        <w:separator/>
      </w:r>
    </w:p>
  </w:footnote>
  <w:footnote w:type="continuationSeparator" w:id="0">
    <w:p w:rsidR="009561D6" w:rsidRDefault="009561D6" w:rsidP="00D94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38C"/>
    <w:rsid w:val="009561D6"/>
    <w:rsid w:val="00D94196"/>
    <w:rsid w:val="00F4138C"/>
    <w:rsid w:val="6DF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4196"/>
    <w:rPr>
      <w:kern w:val="2"/>
      <w:sz w:val="18"/>
      <w:szCs w:val="18"/>
    </w:rPr>
  </w:style>
  <w:style w:type="paragraph" w:styleId="a4">
    <w:name w:val="footer"/>
    <w:basedOn w:val="a"/>
    <w:link w:val="Char0"/>
    <w:rsid w:val="00D9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41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2021-12-22T08:30:00Z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3B4FDEE0B7FD48F9AC0F20A6EEA48819</vt:lpwstr>
  </property>
</Properties>
</file>