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adjustRightInd w:val="0"/>
        <w:snapToGrid w:val="0"/>
        <w:spacing w:line="360" w:lineRule="auto"/>
        <w:ind w:firstLine="562"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读《寂寞圣哲》有感</w:t>
      </w:r>
    </w:p>
    <w:p>
      <w:pPr>
        <w:pageBreakBefore w:val="0"/>
        <w:widowControl/>
        <w:kinsoku/>
        <w:wordWrap/>
        <w:overflowPunct/>
        <w:topLinePunct w:val="0"/>
        <w:autoSpaceDE/>
        <w:autoSpaceDN/>
        <w:bidi w:val="0"/>
        <w:adjustRightInd w:val="0"/>
        <w:snapToGrid w:val="0"/>
        <w:spacing w:line="360" w:lineRule="auto"/>
        <w:jc w:val="center"/>
        <w:textAlignment w:val="auto"/>
        <w:rPr>
          <w:rFonts w:hint="default" w:eastAsia="宋体"/>
          <w:sz w:val="24"/>
          <w:szCs w:val="24"/>
          <w:lang w:val="en-US" w:eastAsia="zh-CN"/>
        </w:rPr>
      </w:pPr>
      <w:r>
        <w:rPr>
          <w:rFonts w:hint="eastAsia" w:ascii="宋体" w:hAnsi="宋体" w:eastAsia="宋体" w:cs="宋体"/>
          <w:sz w:val="24"/>
          <w:szCs w:val="24"/>
          <w:lang w:val="en-US" w:eastAsia="zh-CN"/>
        </w:rPr>
        <w:t>擎云</w:t>
      </w:r>
      <w:bookmarkStart w:id="0" w:name="_GoBack"/>
      <w:bookmarkEnd w:id="0"/>
      <w:r>
        <w:rPr>
          <w:rFonts w:hint="eastAsia" w:ascii="宋体" w:hAnsi="宋体" w:eastAsia="宋体" w:cs="宋体"/>
          <w:sz w:val="24"/>
          <w:szCs w:val="24"/>
          <w:lang w:val="en-US" w:eastAsia="zh-CN"/>
        </w:rPr>
        <w:t>五班 阮津</w:t>
      </w:r>
    </w:p>
    <w:p>
      <w:pPr>
        <w:keepNext w:val="0"/>
        <w:keepLines w:val="0"/>
        <w:pageBreakBefore w:val="0"/>
        <w:widowControl/>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color w:val="auto"/>
          <w:sz w:val="24"/>
          <w:szCs w:val="24"/>
        </w:rPr>
      </w:pPr>
      <w:r>
        <w:rPr>
          <w:rFonts w:hint="eastAsia"/>
        </w:rPr>
        <w:t xml:space="preserve"> </w:t>
      </w:r>
      <w:r>
        <w:rPr>
          <w:rFonts w:hint="eastAsia" w:ascii="宋体" w:hAnsi="宋体" w:eastAsia="宋体" w:cs="宋体"/>
          <w:color w:val="auto"/>
          <w:sz w:val="24"/>
          <w:szCs w:val="24"/>
        </w:rPr>
        <w:t xml:space="preserve">    对古代文学的热爱，对遥远圣贤的追寻，及对寻求知音的渴望促使我翻开了这本绿皮书——《寂寞圣哲》</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虽然这本书只有短短的几百页，却令我回味无穷，因为在这高山流水中，我找到了自己的知音。</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这整本书中，字里行间没有明代儒人般的盲目赞扬，没有文人墨客的无病呻吟，亦没有私塾先生的顽固呆板，它以自身严肃中而又带着一点点幽默的语言引领一步步地，更深刻地去理解那离我们似乎很遥远的的圣哲，去品味和赏析那些如《道德经》、《庄子》、《论语》等永垂不朽的巨著。在其中，我体会到老子的“清静无为”；体会到庄子的“</w:t>
      </w:r>
      <w:r>
        <w:rPr>
          <w:rFonts w:hint="eastAsia" w:ascii="宋体" w:hAnsi="宋体" w:eastAsia="宋体" w:cs="宋体"/>
          <w:color w:val="auto"/>
          <w:sz w:val="24"/>
          <w:szCs w:val="24"/>
          <w:shd w:val="clear" w:color="auto" w:fill="FFFFFF"/>
        </w:rPr>
        <w:t>道通为一</w:t>
      </w:r>
      <w:r>
        <w:rPr>
          <w:rFonts w:hint="eastAsia" w:ascii="宋体" w:hAnsi="宋体" w:eastAsia="宋体" w:cs="宋体"/>
          <w:color w:val="auto"/>
          <w:sz w:val="24"/>
          <w:szCs w:val="24"/>
        </w:rPr>
        <w:t>；体会孔子的“仁”；体会孟子的“义”。它又以辩证的眼光去公平，客观地去看待圣贤的思想，从当今·的角度去评论来自几千年前圣贤的发言。于其中，我受益匪浅。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儒、道、法几家的名著我大多有所涉猎，因此在其中我更能理解作者的心思与用意。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整本书对圣贤的评价无非只有赞同或是批判，肯定或是反对，要说差距也就只有评价高低的区别。</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书的开篇提到的就是老子，也就是李耳。对于这位白发白眉，只身一人，骑着青牛而西出函关的老者，我们实属充满了好奇，我们实在是不了解为何这位学识渊博的老者会抛下为战争所扰而流离失所的世人而独自离去，为何他不像与他同时期的孔夫子一样，以游说各国君主来实现自己的思想理念，这个问题困扰了世人几千年，而在书中也同样是充满了疑惑，是对战争的厌恶，还是对人性的不喜，亦或是什么原因，我们不得而知，只有在他所留下的《道德经》中我们才可“窥”得一丝真理，但可惜中国汉字并没有像英语一样明确的时态，作者也对此表示遗憾，在书中作者也对其中的一些的观点颇为怀疑，因为我们不知道这是老子对世俗的愤慨，还是发表自己的观点，但在字里横间还是对这位远离世俗的老者表示深深地敬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在接下来，在书中，作者展现了一位“</w:t>
      </w:r>
      <w:r>
        <w:rPr>
          <w:rFonts w:hint="eastAsia" w:ascii="宋体" w:hAnsi="宋体" w:eastAsia="宋体" w:cs="宋体"/>
          <w:color w:val="auto"/>
          <w:sz w:val="24"/>
          <w:szCs w:val="24"/>
          <w:shd w:val="clear" w:color="auto" w:fill="FFFFFF"/>
        </w:rPr>
        <w:t>宁生而曳尾途中</w:t>
      </w:r>
      <w:r>
        <w:rPr>
          <w:rFonts w:hint="eastAsia" w:ascii="宋体" w:hAnsi="宋体" w:eastAsia="宋体" w:cs="宋体"/>
          <w:color w:val="auto"/>
          <w:sz w:val="24"/>
          <w:szCs w:val="24"/>
        </w:rPr>
        <w:t>”而不愿“</w:t>
      </w:r>
      <w:r>
        <w:rPr>
          <w:rFonts w:hint="eastAsia" w:ascii="宋体" w:hAnsi="宋体" w:eastAsia="宋体" w:cs="宋体"/>
          <w:color w:val="auto"/>
          <w:sz w:val="24"/>
          <w:szCs w:val="24"/>
          <w:shd w:val="clear" w:color="auto" w:fill="FFFFFF"/>
        </w:rPr>
        <w:t>死为留骨而贵</w:t>
      </w:r>
      <w:r>
        <w:rPr>
          <w:rFonts w:hint="eastAsia" w:ascii="宋体" w:hAnsi="宋体" w:eastAsia="宋体" w:cs="宋体"/>
          <w:color w:val="auto"/>
          <w:sz w:val="24"/>
          <w:szCs w:val="24"/>
        </w:rPr>
        <w:t>”的庄周；展现了一位“为政以德”“有教无类”的孔夫子；展现了</w:t>
      </w:r>
      <w:r>
        <w:rPr>
          <w:rFonts w:hint="eastAsia" w:ascii="宋体" w:hAnsi="宋体" w:eastAsia="宋体" w:cs="宋体"/>
          <w:color w:val="auto"/>
          <w:sz w:val="24"/>
          <w:szCs w:val="24"/>
          <w:shd w:val="clear" w:color="auto" w:fill="FFFFFF"/>
        </w:rPr>
        <w:t>“穷则独善其身，达则兼济天下”的孟子……作者引用他们名著中语句，站在一个旁观者的角度，并以自己的语言进行阐述和表达自己的观点，像我们展示了在作者心中的圣贤，于行云流水的文字间丰富了我心中圣贤的形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尽管作者站在客观的立场上来对这些在“百家争鸣”时期大放光彩的圣贤进行评价，但仔细研读下，我们不难会发现作者对老庄的偏爱，但也有对儒家思想的肯定，对法家学派的支持，一类是属于民间百姓，一类是属于官场政客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再次合上这本书，脑海里浮现出的是那些圣哲们，他们透过这本书，跨越了千年的历史长河与我相会，述说着属于他们自己的思想……</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在这本书中，我与这“高山流水”中找到了属于我的“钟子期”，它拉近了我与这些孤独地走在世人前沿的寂寞的圣哲的距离，并学会像圣贤一样思考，看待这世俗的一切。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2B4B"/>
    <w:rsid w:val="00061CA9"/>
    <w:rsid w:val="001E3A4F"/>
    <w:rsid w:val="0030031F"/>
    <w:rsid w:val="00323B43"/>
    <w:rsid w:val="003550F6"/>
    <w:rsid w:val="003D37D8"/>
    <w:rsid w:val="00426133"/>
    <w:rsid w:val="004358AB"/>
    <w:rsid w:val="004A36CA"/>
    <w:rsid w:val="00595CED"/>
    <w:rsid w:val="006F56B3"/>
    <w:rsid w:val="008B7726"/>
    <w:rsid w:val="00AF1897"/>
    <w:rsid w:val="00B01981"/>
    <w:rsid w:val="00C162B0"/>
    <w:rsid w:val="00C35A78"/>
    <w:rsid w:val="00C45C40"/>
    <w:rsid w:val="00D31D50"/>
    <w:rsid w:val="00DF1BEB"/>
    <w:rsid w:val="00E77862"/>
    <w:rsid w:val="00ED4BB1"/>
    <w:rsid w:val="355B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uiPriority w:val="9"/>
    <w:rPr>
      <w:rFonts w:ascii="Tahoma" w:hAnsi="Tahoma"/>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11766-E444-4CD2-AC11-DC9FD8DF164B}">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980</Characters>
  <Lines>8</Lines>
  <Paragraphs>2</Paragraphs>
  <TotalTime>332</TotalTime>
  <ScaleCrop>false</ScaleCrop>
  <LinksUpToDate>false</LinksUpToDate>
  <CharactersWithSpaces>1149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ASUSPRO</dc:creator>
  <cp:lastModifiedBy>林文淵</cp:lastModifiedBy>
  <dcterms:modified xsi:type="dcterms:W3CDTF">2019-12-23T10:12:09Z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